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C2" w:rsidRPr="00AA7FC2" w:rsidRDefault="00AA7FC2" w:rsidP="00AA7F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A7FC2">
        <w:rPr>
          <w:b/>
          <w:sz w:val="22"/>
          <w:szCs w:val="22"/>
        </w:rPr>
        <w:t>ФЕДЕРАЛЬНОЕ ГОСУДАРСТВЕННОЕ БЮДЖЕТНОЕ</w:t>
      </w:r>
    </w:p>
    <w:p w:rsidR="00AA7FC2" w:rsidRPr="00AA7FC2" w:rsidRDefault="00AA7FC2" w:rsidP="00AA7F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A7FC2">
        <w:rPr>
          <w:b/>
          <w:iCs/>
          <w:sz w:val="22"/>
          <w:szCs w:val="22"/>
        </w:rPr>
        <w:t>ОБРАЗОВАТЕЛЬНОЕ УЧРЕЖДЕНИЕ</w:t>
      </w:r>
      <w:r w:rsidRPr="00AA7FC2">
        <w:rPr>
          <w:b/>
          <w:sz w:val="22"/>
          <w:szCs w:val="22"/>
        </w:rPr>
        <w:t xml:space="preserve"> ВЫСШЕГО ОБРАЗОВАНИЯ</w:t>
      </w:r>
    </w:p>
    <w:p w:rsidR="00AA7FC2" w:rsidRPr="00AA7FC2" w:rsidRDefault="00AA7FC2" w:rsidP="00AA7F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A7FC2">
        <w:rPr>
          <w:b/>
          <w:sz w:val="22"/>
          <w:szCs w:val="22"/>
        </w:rPr>
        <w:t>«БАШКИРСКИЙ ГОСУДАРСТВЕННЫЙ МЕДИЦИНСКИЙ УНИВЕРСИТЕТ»</w:t>
      </w:r>
    </w:p>
    <w:p w:rsidR="00AA7FC2" w:rsidRPr="00AA7FC2" w:rsidRDefault="00AA7FC2" w:rsidP="00AA7F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A7FC2">
        <w:rPr>
          <w:b/>
          <w:sz w:val="22"/>
          <w:szCs w:val="22"/>
        </w:rPr>
        <w:t>МИНИСТЕРСТВА ЗДРАВООХРАНЕНИЯ РОССИЙСКОЙ ФЕДЕРАЦИИ</w:t>
      </w:r>
    </w:p>
    <w:p w:rsidR="00AA7FC2" w:rsidRPr="00AA7FC2" w:rsidRDefault="00AA7FC2" w:rsidP="00AA7FC2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A7FC2">
        <w:rPr>
          <w:b/>
          <w:sz w:val="22"/>
          <w:szCs w:val="22"/>
        </w:rPr>
        <w:t>(ФГБОУ ВО БГМУ МИНЗДРАВА РОССИИ)</w:t>
      </w:r>
    </w:p>
    <w:p w:rsidR="00AA7FC2" w:rsidRPr="00AA7FC2" w:rsidRDefault="00AA7FC2" w:rsidP="00AA7FC2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02D5B" w:rsidRDefault="00602D5B" w:rsidP="00602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AA7FC2" w:rsidRPr="00AA7FC2" w:rsidRDefault="000019D5" w:rsidP="00602D5B">
      <w:pPr>
        <w:jc w:val="center"/>
      </w:pPr>
      <w:r>
        <w:t xml:space="preserve">                                                                                           </w:t>
      </w:r>
    </w:p>
    <w:p w:rsidR="00AA7FC2" w:rsidRPr="00AA7FC2" w:rsidRDefault="00AA7FC2" w:rsidP="00AA7FC2">
      <w:pPr>
        <w:rPr>
          <w:b/>
          <w:sz w:val="22"/>
          <w:szCs w:val="22"/>
        </w:rPr>
      </w:pPr>
    </w:p>
    <w:p w:rsidR="00AA7FC2" w:rsidRPr="00AA7FC2" w:rsidRDefault="00AA7FC2" w:rsidP="00AA7FC2">
      <w:pPr>
        <w:jc w:val="center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>МЕТОДИЧЕСКИЕ   УКАЗАНИЯ</w:t>
      </w:r>
    </w:p>
    <w:p w:rsidR="00AA7FC2" w:rsidRPr="00AA7FC2" w:rsidRDefault="00AA7FC2" w:rsidP="00AA7FC2">
      <w:pPr>
        <w:jc w:val="center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>К ПРАКТИЧЕСКИМ ЗАНЯТИЯМ</w:t>
      </w:r>
      <w:r w:rsidRPr="00AA7FC2">
        <w:rPr>
          <w:b/>
          <w:sz w:val="28"/>
          <w:szCs w:val="28"/>
        </w:rPr>
        <w:t xml:space="preserve"> </w:t>
      </w:r>
      <w:r w:rsidRPr="00AA7FC2">
        <w:rPr>
          <w:b/>
          <w:sz w:val="22"/>
          <w:szCs w:val="22"/>
        </w:rPr>
        <w:t>ДЛЯ ОРДИНАТОРОВ</w:t>
      </w:r>
      <w:r w:rsidRPr="00AA7FC2">
        <w:rPr>
          <w:b/>
          <w:sz w:val="28"/>
          <w:szCs w:val="28"/>
        </w:rPr>
        <w:t xml:space="preserve"> </w:t>
      </w:r>
    </w:p>
    <w:p w:rsidR="00AA7FC2" w:rsidRPr="00AA7FC2" w:rsidRDefault="00AA7FC2" w:rsidP="00AA7FC2">
      <w:pPr>
        <w:rPr>
          <w:b/>
          <w:sz w:val="22"/>
          <w:szCs w:val="22"/>
        </w:rPr>
      </w:pP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rStyle w:val="a3"/>
          <w:sz w:val="22"/>
          <w:szCs w:val="22"/>
        </w:rPr>
        <w:t xml:space="preserve">Раздел 4. </w:t>
      </w:r>
      <w:r w:rsidRPr="00AA7FC2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AA7FC2">
        <w:rPr>
          <w:b/>
          <w:sz w:val="22"/>
          <w:szCs w:val="22"/>
        </w:rPr>
        <w:t>невоспалительные</w:t>
      </w:r>
      <w:proofErr w:type="spellEnd"/>
      <w:r w:rsidRPr="00AA7FC2">
        <w:rPr>
          <w:b/>
          <w:sz w:val="22"/>
          <w:szCs w:val="22"/>
        </w:rPr>
        <w:t xml:space="preserve"> заболевания  </w:t>
      </w:r>
    </w:p>
    <w:p w:rsidR="00AA7FC2" w:rsidRPr="00AA7FC2" w:rsidRDefault="00B9200B" w:rsidP="00AA7FC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  <w:r w:rsidR="00AA7FC2" w:rsidRPr="00AA7FC2">
        <w:rPr>
          <w:b/>
          <w:sz w:val="22"/>
          <w:szCs w:val="22"/>
        </w:rPr>
        <w:t xml:space="preserve">  суставов, позвоночника и костей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Тема 2. Дегенеративные заболевания позвоночника. 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Индекс дисциплины: </w:t>
      </w:r>
      <w:r w:rsidRPr="00AA7FC2">
        <w:rPr>
          <w:b/>
          <w:caps/>
          <w:sz w:val="22"/>
          <w:szCs w:val="22"/>
        </w:rPr>
        <w:t>Б</w:t>
      </w:r>
      <w:proofErr w:type="gramStart"/>
      <w:r w:rsidRPr="00AA7FC2">
        <w:rPr>
          <w:b/>
          <w:caps/>
          <w:sz w:val="22"/>
          <w:szCs w:val="22"/>
        </w:rPr>
        <w:t>1</w:t>
      </w:r>
      <w:proofErr w:type="gramEnd"/>
      <w:r w:rsidRPr="00AA7FC2">
        <w:rPr>
          <w:b/>
          <w:caps/>
          <w:sz w:val="22"/>
          <w:szCs w:val="22"/>
        </w:rPr>
        <w:t>.Б.1.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Наименование: </w:t>
      </w:r>
      <w:r w:rsidRPr="00AA7FC2">
        <w:rPr>
          <w:sz w:val="22"/>
          <w:szCs w:val="22"/>
        </w:rPr>
        <w:t xml:space="preserve">ординатура по специальности 31.08.46 «Ревматология» 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Контингент обучающихся: </w:t>
      </w:r>
      <w:r w:rsidRPr="00AA7FC2">
        <w:rPr>
          <w:sz w:val="22"/>
          <w:szCs w:val="22"/>
        </w:rPr>
        <w:t>ординаторы специальности «Ревматология»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Продолжительность занятия: </w:t>
      </w:r>
      <w:r w:rsidRPr="00AA7FC2">
        <w:rPr>
          <w:sz w:val="22"/>
          <w:szCs w:val="22"/>
        </w:rPr>
        <w:t>6 часов.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Место проведения: </w:t>
      </w:r>
      <w:r w:rsidRPr="00AA7FC2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AA7FC2">
        <w:rPr>
          <w:sz w:val="22"/>
          <w:szCs w:val="22"/>
        </w:rPr>
        <w:t>Г.Г.Куватова</w:t>
      </w:r>
      <w:proofErr w:type="spellEnd"/>
      <w:r w:rsidRPr="00AA7FC2">
        <w:rPr>
          <w:sz w:val="22"/>
          <w:szCs w:val="22"/>
        </w:rPr>
        <w:t xml:space="preserve"> г</w:t>
      </w:r>
      <w:proofErr w:type="gramStart"/>
      <w:r w:rsidRPr="00AA7FC2">
        <w:rPr>
          <w:sz w:val="22"/>
          <w:szCs w:val="22"/>
        </w:rPr>
        <w:t>.У</w:t>
      </w:r>
      <w:proofErr w:type="gramEnd"/>
      <w:r w:rsidRPr="00AA7FC2">
        <w:rPr>
          <w:sz w:val="22"/>
          <w:szCs w:val="22"/>
        </w:rPr>
        <w:t>фа.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b/>
          <w:sz w:val="22"/>
          <w:szCs w:val="22"/>
        </w:rPr>
        <w:t>Перечень оборудования, документации объектов изучения:</w:t>
      </w:r>
    </w:p>
    <w:p w:rsidR="00AA7FC2" w:rsidRPr="00AA7FC2" w:rsidRDefault="00AA7FC2" w:rsidP="00AA7FC2">
      <w:pPr>
        <w:pStyle w:val="a9"/>
        <w:ind w:firstLine="0"/>
        <w:rPr>
          <w:sz w:val="22"/>
          <w:szCs w:val="22"/>
        </w:rPr>
      </w:pPr>
      <w:r w:rsidRPr="00AA7FC2">
        <w:rPr>
          <w:b w:val="0"/>
          <w:sz w:val="22"/>
          <w:szCs w:val="22"/>
        </w:rPr>
        <w:t>3 больных с ОА, 3 истории болезни больных с ОА.</w:t>
      </w:r>
    </w:p>
    <w:p w:rsidR="00AA7FC2" w:rsidRPr="00AA7FC2" w:rsidRDefault="00AA7FC2" w:rsidP="00AA7FC2">
      <w:pPr>
        <w:pStyle w:val="a9"/>
        <w:ind w:firstLine="0"/>
        <w:rPr>
          <w:sz w:val="22"/>
          <w:szCs w:val="22"/>
        </w:rPr>
      </w:pPr>
      <w:r w:rsidRPr="00AA7FC2">
        <w:rPr>
          <w:sz w:val="22"/>
          <w:szCs w:val="22"/>
        </w:rPr>
        <w:t>Методическое оснащение: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sz w:val="22"/>
          <w:szCs w:val="22"/>
        </w:rPr>
        <w:t xml:space="preserve">Иллюстративный материал: таблицы, </w:t>
      </w:r>
      <w:proofErr w:type="spellStart"/>
      <w:r w:rsidRPr="00AA7FC2">
        <w:rPr>
          <w:sz w:val="22"/>
          <w:szCs w:val="22"/>
        </w:rPr>
        <w:t>мультимедийные</w:t>
      </w:r>
      <w:proofErr w:type="spellEnd"/>
      <w:r w:rsidRPr="00AA7FC2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AA7FC2">
        <w:rPr>
          <w:rFonts w:ascii="Times New Roman" w:hAnsi="Times New Roman" w:cs="Times New Roman"/>
          <w:sz w:val="22"/>
          <w:szCs w:val="22"/>
        </w:rPr>
        <w:t>Вопросы для программированного контроля, ситуационные задачи.</w:t>
      </w: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A7FC2" w:rsidRPr="00AA7FC2" w:rsidRDefault="00AA7FC2" w:rsidP="00AA7FC2">
      <w:pPr>
        <w:pStyle w:val="1"/>
        <w:ind w:left="0" w:right="299" w:firstLine="0"/>
        <w:rPr>
          <w:b/>
          <w:sz w:val="22"/>
          <w:szCs w:val="22"/>
        </w:rPr>
      </w:pPr>
      <w:r w:rsidRPr="00AA7FC2">
        <w:rPr>
          <w:rFonts w:ascii="Times New Roman" w:hAnsi="Times New Roman" w:cs="Times New Roman"/>
          <w:b/>
          <w:sz w:val="22"/>
          <w:szCs w:val="22"/>
        </w:rPr>
        <w:t>Цель:</w:t>
      </w:r>
      <w:r w:rsidRPr="00AA7FC2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различных стадиях поражения позвоночника (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>остеохондроз, спондилез и</w:t>
      </w:r>
      <w:r w:rsidRPr="00AA7FC2">
        <w:rPr>
          <w:rFonts w:ascii="Times New Roman" w:hAnsi="Times New Roman" w:cs="Times New Roman"/>
          <w:sz w:val="22"/>
          <w:szCs w:val="22"/>
        </w:rPr>
        <w:t xml:space="preserve"> 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спондилоартроз), локализации остеохондроза, грыжах диска и </w:t>
      </w:r>
      <w:proofErr w:type="spellStart"/>
      <w:r w:rsidRPr="00AA7FC2">
        <w:rPr>
          <w:rFonts w:ascii="Times New Roman" w:hAnsi="Times New Roman" w:cs="Times New Roman"/>
          <w:spacing w:val="-1"/>
          <w:sz w:val="22"/>
          <w:szCs w:val="22"/>
        </w:rPr>
        <w:t>миелопатии</w:t>
      </w:r>
      <w:proofErr w:type="spellEnd"/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 как ее осложнение, понятии </w:t>
      </w:r>
      <w:proofErr w:type="spellStart"/>
      <w:r w:rsidRPr="00AA7FC2">
        <w:rPr>
          <w:rFonts w:ascii="Times New Roman" w:hAnsi="Times New Roman" w:cs="Times New Roman"/>
          <w:spacing w:val="-1"/>
          <w:sz w:val="22"/>
          <w:szCs w:val="22"/>
        </w:rPr>
        <w:t>с</w:t>
      </w:r>
      <w:r w:rsidRPr="00AA7FC2">
        <w:rPr>
          <w:rFonts w:ascii="Times New Roman" w:hAnsi="Times New Roman" w:cs="Times New Roman"/>
          <w:sz w:val="22"/>
          <w:szCs w:val="22"/>
        </w:rPr>
        <w:t>пондилолистеза</w:t>
      </w:r>
      <w:proofErr w:type="spellEnd"/>
      <w:r w:rsidRPr="00AA7FC2">
        <w:rPr>
          <w:rFonts w:ascii="Times New Roman" w:hAnsi="Times New Roman" w:cs="Times New Roman"/>
          <w:sz w:val="22"/>
          <w:szCs w:val="22"/>
        </w:rPr>
        <w:t xml:space="preserve">,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вертебробазилярной недостаточности как его </w:t>
      </w:r>
      <w:r w:rsidRPr="00AA7FC2">
        <w:rPr>
          <w:rFonts w:ascii="Times New Roman" w:hAnsi="Times New Roman" w:cs="Times New Roman"/>
          <w:sz w:val="22"/>
          <w:szCs w:val="22"/>
        </w:rPr>
        <w:t xml:space="preserve">осложнения, туннельном нейроваскулярном синдроме,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>возникающем на фоне остеохондроза и спон</w:t>
      </w:r>
      <w:r w:rsidRPr="00AA7FC2">
        <w:rPr>
          <w:rFonts w:ascii="Times New Roman" w:hAnsi="Times New Roman" w:cs="Times New Roman"/>
          <w:sz w:val="22"/>
          <w:szCs w:val="22"/>
        </w:rPr>
        <w:t>дилеза, синдроме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 хронической боли в нижней части </w:t>
      </w:r>
      <w:r w:rsidRPr="00AA7FC2">
        <w:rPr>
          <w:rFonts w:ascii="Times New Roman" w:hAnsi="Times New Roman" w:cs="Times New Roman"/>
          <w:sz w:val="22"/>
          <w:szCs w:val="22"/>
        </w:rPr>
        <w:t>спины.</w:t>
      </w:r>
    </w:p>
    <w:p w:rsidR="00AA7FC2" w:rsidRPr="00AA7FC2" w:rsidRDefault="00AA7FC2" w:rsidP="00AA7FC2">
      <w:pPr>
        <w:ind w:right="299"/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AA7FC2">
        <w:rPr>
          <w:rFonts w:ascii="Times New Roman" w:hAnsi="Times New Roman" w:cs="Times New Roman"/>
          <w:b/>
          <w:sz w:val="22"/>
          <w:szCs w:val="22"/>
        </w:rPr>
        <w:t>Задачи занятия:</w:t>
      </w: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AA7FC2">
        <w:rPr>
          <w:rFonts w:ascii="Times New Roman" w:hAnsi="Times New Roman" w:cs="Times New Roman"/>
          <w:sz w:val="22"/>
          <w:szCs w:val="22"/>
        </w:rPr>
        <w:t>Рассмотреть: различные стадии поражения позвоночника  (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>остеохондроз, спондилез и</w:t>
      </w:r>
      <w:r w:rsidRPr="00AA7FC2">
        <w:rPr>
          <w:rFonts w:ascii="Times New Roman" w:hAnsi="Times New Roman" w:cs="Times New Roman"/>
          <w:sz w:val="22"/>
          <w:szCs w:val="22"/>
        </w:rPr>
        <w:t xml:space="preserve"> 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спондилоартроз), локализацию остеохондроза, </w:t>
      </w:r>
      <w:proofErr w:type="spellStart"/>
      <w:r w:rsidRPr="00AA7FC2">
        <w:rPr>
          <w:rFonts w:ascii="Times New Roman" w:hAnsi="Times New Roman" w:cs="Times New Roman"/>
          <w:spacing w:val="-1"/>
          <w:sz w:val="22"/>
          <w:szCs w:val="22"/>
        </w:rPr>
        <w:t>грыжы</w:t>
      </w:r>
      <w:proofErr w:type="spellEnd"/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 диска и </w:t>
      </w:r>
      <w:proofErr w:type="spellStart"/>
      <w:r w:rsidRPr="00AA7FC2">
        <w:rPr>
          <w:rFonts w:ascii="Times New Roman" w:hAnsi="Times New Roman" w:cs="Times New Roman"/>
          <w:spacing w:val="-1"/>
          <w:sz w:val="22"/>
          <w:szCs w:val="22"/>
        </w:rPr>
        <w:t>миелопатии</w:t>
      </w:r>
      <w:proofErr w:type="spellEnd"/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 как ее осложнение, понятие </w:t>
      </w:r>
      <w:proofErr w:type="spellStart"/>
      <w:r w:rsidRPr="00AA7FC2">
        <w:rPr>
          <w:rFonts w:ascii="Times New Roman" w:hAnsi="Times New Roman" w:cs="Times New Roman"/>
          <w:spacing w:val="-1"/>
          <w:sz w:val="22"/>
          <w:szCs w:val="22"/>
        </w:rPr>
        <w:t>с</w:t>
      </w:r>
      <w:r w:rsidRPr="00AA7FC2">
        <w:rPr>
          <w:rFonts w:ascii="Times New Roman" w:hAnsi="Times New Roman" w:cs="Times New Roman"/>
          <w:sz w:val="22"/>
          <w:szCs w:val="22"/>
        </w:rPr>
        <w:t>пондилолистеза</w:t>
      </w:r>
      <w:proofErr w:type="spellEnd"/>
      <w:r w:rsidRPr="00AA7FC2">
        <w:rPr>
          <w:rFonts w:ascii="Times New Roman" w:hAnsi="Times New Roman" w:cs="Times New Roman"/>
          <w:sz w:val="22"/>
          <w:szCs w:val="22"/>
        </w:rPr>
        <w:t xml:space="preserve">,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вертебробазилярной недостаточности как его </w:t>
      </w:r>
      <w:r w:rsidRPr="00AA7FC2">
        <w:rPr>
          <w:rFonts w:ascii="Times New Roman" w:hAnsi="Times New Roman" w:cs="Times New Roman"/>
          <w:sz w:val="22"/>
          <w:szCs w:val="22"/>
        </w:rPr>
        <w:t xml:space="preserve">осложнения, туннельный нейроваскулярный синдром, 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>возникающий на фоне остеохондроза и спон</w:t>
      </w:r>
      <w:r w:rsidRPr="00AA7FC2">
        <w:rPr>
          <w:rFonts w:ascii="Times New Roman" w:hAnsi="Times New Roman" w:cs="Times New Roman"/>
          <w:sz w:val="22"/>
          <w:szCs w:val="22"/>
        </w:rPr>
        <w:t>дилеза, синдром</w:t>
      </w:r>
      <w:r w:rsidRPr="00AA7FC2">
        <w:rPr>
          <w:rFonts w:ascii="Times New Roman" w:hAnsi="Times New Roman" w:cs="Times New Roman"/>
          <w:spacing w:val="-1"/>
          <w:sz w:val="22"/>
          <w:szCs w:val="22"/>
        </w:rPr>
        <w:t xml:space="preserve"> хронической боли в нижней части </w:t>
      </w:r>
      <w:r w:rsidRPr="00AA7FC2">
        <w:rPr>
          <w:rFonts w:ascii="Times New Roman" w:hAnsi="Times New Roman" w:cs="Times New Roman"/>
          <w:sz w:val="22"/>
          <w:szCs w:val="22"/>
        </w:rPr>
        <w:t>спины.</w:t>
      </w: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AA7FC2"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 w:rsidRPr="00AA7FC2"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 w:rsidRPr="00AA7FC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A7FC2">
        <w:rPr>
          <w:rFonts w:ascii="Times New Roman" w:hAnsi="Times New Roman" w:cs="Times New Roman"/>
          <w:sz w:val="22"/>
          <w:szCs w:val="22"/>
        </w:rPr>
        <w:t>ПК-1, ПК-2, ПК-5, ПК-6, ПК-8</w:t>
      </w:r>
    </w:p>
    <w:p w:rsidR="00AA7FC2" w:rsidRPr="00AA7FC2" w:rsidRDefault="00AA7FC2" w:rsidP="00AA7FC2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b/>
          <w:sz w:val="22"/>
          <w:szCs w:val="22"/>
        </w:rPr>
        <w:t>План занятия:</w:t>
      </w:r>
    </w:p>
    <w:p w:rsidR="00AA7FC2" w:rsidRPr="00AA7FC2" w:rsidRDefault="00AA7FC2" w:rsidP="00AA7FC2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7FC2">
        <w:rPr>
          <w:sz w:val="22"/>
          <w:szCs w:val="22"/>
        </w:rPr>
        <w:t>Вводный тестовый контроль.</w:t>
      </w:r>
    </w:p>
    <w:p w:rsidR="00AA7FC2" w:rsidRPr="00AA7FC2" w:rsidRDefault="00AA7FC2" w:rsidP="00AA7FC2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7FC2">
        <w:rPr>
          <w:sz w:val="22"/>
          <w:szCs w:val="22"/>
        </w:rPr>
        <w:t xml:space="preserve">Беседа по теме занятия. </w:t>
      </w:r>
    </w:p>
    <w:p w:rsidR="00AA7FC2" w:rsidRPr="00AA7FC2" w:rsidRDefault="00AA7FC2" w:rsidP="00AA7FC2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7FC2">
        <w:rPr>
          <w:sz w:val="22"/>
          <w:szCs w:val="22"/>
        </w:rPr>
        <w:t xml:space="preserve">Практическая работа. </w:t>
      </w:r>
    </w:p>
    <w:p w:rsidR="00AA7FC2" w:rsidRPr="00AA7FC2" w:rsidRDefault="00AA7FC2" w:rsidP="00AA7FC2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7FC2">
        <w:rPr>
          <w:sz w:val="22"/>
          <w:szCs w:val="22"/>
        </w:rPr>
        <w:t>Ситуационные задачи для разбора на занятии.</w:t>
      </w:r>
    </w:p>
    <w:p w:rsidR="00AA7FC2" w:rsidRPr="00AA7FC2" w:rsidRDefault="00AA7FC2" w:rsidP="00AA7FC2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A7FC2">
        <w:rPr>
          <w:sz w:val="22"/>
          <w:szCs w:val="22"/>
        </w:rPr>
        <w:t>Итоговый тестовый контроль.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b/>
          <w:sz w:val="22"/>
          <w:szCs w:val="22"/>
        </w:rPr>
        <w:t>Содержание занятия: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b/>
          <w:sz w:val="22"/>
          <w:szCs w:val="22"/>
        </w:rPr>
        <w:t>1</w:t>
      </w:r>
      <w:r w:rsidRPr="00AA7FC2">
        <w:rPr>
          <w:sz w:val="22"/>
          <w:szCs w:val="22"/>
        </w:rPr>
        <w:t xml:space="preserve">. </w:t>
      </w:r>
      <w:r w:rsidRPr="00AA7FC2">
        <w:rPr>
          <w:b/>
          <w:sz w:val="22"/>
          <w:szCs w:val="22"/>
        </w:rPr>
        <w:t>Вводный тестовый контроль</w:t>
      </w:r>
      <w:r w:rsidRPr="00AA7FC2">
        <w:rPr>
          <w:sz w:val="22"/>
          <w:szCs w:val="22"/>
        </w:rPr>
        <w:t xml:space="preserve">. 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  <w:r w:rsidRPr="00AA7FC2">
        <w:rPr>
          <w:b/>
          <w:sz w:val="22"/>
          <w:szCs w:val="22"/>
        </w:rPr>
        <w:lastRenderedPageBreak/>
        <w:t>2</w:t>
      </w:r>
      <w:r w:rsidRPr="00AA7FC2">
        <w:rPr>
          <w:sz w:val="22"/>
          <w:szCs w:val="22"/>
        </w:rPr>
        <w:t xml:space="preserve">. </w:t>
      </w:r>
      <w:r w:rsidRPr="00AA7FC2">
        <w:rPr>
          <w:b/>
          <w:sz w:val="22"/>
          <w:szCs w:val="22"/>
        </w:rPr>
        <w:t>Беседа по теме занятия.</w:t>
      </w:r>
      <w:r w:rsidRPr="00AA7FC2">
        <w:rPr>
          <w:sz w:val="22"/>
          <w:szCs w:val="22"/>
        </w:rPr>
        <w:t xml:space="preserve"> Перечень вопросов для собеседования: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pacing w:val="-1"/>
                <w:sz w:val="22"/>
                <w:szCs w:val="22"/>
              </w:rPr>
            </w:pPr>
            <w:r w:rsidRPr="00AA7FC2">
              <w:rPr>
                <w:sz w:val="22"/>
                <w:szCs w:val="22"/>
                <w:lang w:val="en-US"/>
              </w:rPr>
              <w:t>I</w:t>
            </w:r>
            <w:r w:rsidRPr="00AA7FC2">
              <w:rPr>
                <w:sz w:val="22"/>
                <w:szCs w:val="22"/>
              </w:rPr>
              <w:t xml:space="preserve">. Различные стадии поражения </w:t>
            </w:r>
            <w:r w:rsidRPr="00AA7FC2">
              <w:rPr>
                <w:spacing w:val="-1"/>
                <w:sz w:val="22"/>
                <w:szCs w:val="22"/>
              </w:rPr>
              <w:t>позвоночника</w:t>
            </w:r>
            <w:r w:rsidRPr="00AA7FC2">
              <w:rPr>
                <w:sz w:val="22"/>
                <w:szCs w:val="22"/>
              </w:rPr>
              <w:t xml:space="preserve"> (</w:t>
            </w:r>
            <w:r w:rsidRPr="00AA7FC2">
              <w:rPr>
                <w:spacing w:val="-1"/>
                <w:sz w:val="22"/>
                <w:szCs w:val="22"/>
              </w:rPr>
              <w:t>остеохондроз, спондилез и</w:t>
            </w:r>
            <w:r w:rsidRPr="00AA7FC2">
              <w:rPr>
                <w:sz w:val="22"/>
                <w:szCs w:val="22"/>
              </w:rPr>
              <w:t xml:space="preserve">  </w:t>
            </w:r>
            <w:r w:rsidRPr="00AA7FC2">
              <w:rPr>
                <w:spacing w:val="-1"/>
                <w:sz w:val="22"/>
                <w:szCs w:val="22"/>
              </w:rPr>
              <w:t>спондилоартроз)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pacing w:val="-1"/>
                <w:sz w:val="22"/>
                <w:szCs w:val="22"/>
                <w:lang w:val="en-US"/>
              </w:rPr>
            </w:pPr>
            <w:r w:rsidRPr="00AA7FC2">
              <w:rPr>
                <w:spacing w:val="-1"/>
                <w:sz w:val="22"/>
                <w:szCs w:val="22"/>
                <w:lang w:val="en-US"/>
              </w:rPr>
              <w:t>II</w:t>
            </w:r>
            <w:r w:rsidRPr="00AA7FC2">
              <w:rPr>
                <w:spacing w:val="-1"/>
                <w:sz w:val="22"/>
                <w:szCs w:val="22"/>
              </w:rPr>
              <w:t>. Различные локализации остеохондроза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pacing w:val="-1"/>
                <w:sz w:val="22"/>
                <w:szCs w:val="22"/>
              </w:rPr>
            </w:pPr>
            <w:r w:rsidRPr="00AA7FC2">
              <w:rPr>
                <w:spacing w:val="-1"/>
                <w:sz w:val="22"/>
                <w:szCs w:val="22"/>
                <w:lang w:val="en-US"/>
              </w:rPr>
              <w:t>III</w:t>
            </w:r>
            <w:r w:rsidRPr="00AA7FC2">
              <w:rPr>
                <w:spacing w:val="-1"/>
                <w:sz w:val="22"/>
                <w:szCs w:val="22"/>
              </w:rPr>
              <w:t xml:space="preserve">. Грыжа диска и </w:t>
            </w:r>
            <w:proofErr w:type="spellStart"/>
            <w:r w:rsidRPr="00AA7FC2">
              <w:rPr>
                <w:spacing w:val="-1"/>
                <w:sz w:val="22"/>
                <w:szCs w:val="22"/>
              </w:rPr>
              <w:t>миелопатия</w:t>
            </w:r>
            <w:proofErr w:type="spellEnd"/>
            <w:r w:rsidRPr="00AA7FC2">
              <w:rPr>
                <w:spacing w:val="-1"/>
                <w:sz w:val="22"/>
                <w:szCs w:val="22"/>
              </w:rPr>
              <w:t xml:space="preserve"> как ее осложнение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z w:val="22"/>
                <w:szCs w:val="22"/>
              </w:rPr>
            </w:pPr>
            <w:r w:rsidRPr="00AA7FC2">
              <w:rPr>
                <w:spacing w:val="-1"/>
                <w:sz w:val="22"/>
                <w:szCs w:val="22"/>
                <w:lang w:val="en-US"/>
              </w:rPr>
              <w:t>IV</w:t>
            </w:r>
            <w:r w:rsidRPr="00AA7FC2">
              <w:rPr>
                <w:spacing w:val="-1"/>
                <w:sz w:val="22"/>
                <w:szCs w:val="22"/>
              </w:rPr>
              <w:t xml:space="preserve">. Понятия </w:t>
            </w:r>
            <w:proofErr w:type="spellStart"/>
            <w:r w:rsidRPr="00AA7FC2">
              <w:rPr>
                <w:spacing w:val="-1"/>
                <w:sz w:val="22"/>
                <w:szCs w:val="22"/>
              </w:rPr>
              <w:t>с</w:t>
            </w:r>
            <w:r w:rsidRPr="00AA7FC2">
              <w:rPr>
                <w:sz w:val="22"/>
                <w:szCs w:val="22"/>
              </w:rPr>
              <w:t>пондилолистеза</w:t>
            </w:r>
            <w:proofErr w:type="spellEnd"/>
            <w:r w:rsidRPr="00AA7FC2">
              <w:rPr>
                <w:sz w:val="22"/>
                <w:szCs w:val="22"/>
              </w:rPr>
              <w:t xml:space="preserve">, </w:t>
            </w:r>
            <w:r w:rsidRPr="00AA7FC2">
              <w:rPr>
                <w:spacing w:val="-1"/>
                <w:sz w:val="22"/>
                <w:szCs w:val="22"/>
              </w:rPr>
              <w:t xml:space="preserve">вертебробазилярной недостаточности как его </w:t>
            </w:r>
            <w:r w:rsidRPr="00AA7FC2">
              <w:rPr>
                <w:sz w:val="22"/>
                <w:szCs w:val="22"/>
              </w:rPr>
              <w:t>осложнения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z w:val="22"/>
                <w:szCs w:val="22"/>
              </w:rPr>
            </w:pPr>
            <w:r w:rsidRPr="00AA7FC2">
              <w:rPr>
                <w:sz w:val="22"/>
                <w:szCs w:val="22"/>
                <w:lang w:val="en-US"/>
              </w:rPr>
              <w:t>V</w:t>
            </w:r>
            <w:r w:rsidRPr="00AA7FC2">
              <w:rPr>
                <w:sz w:val="22"/>
                <w:szCs w:val="22"/>
              </w:rPr>
              <w:t xml:space="preserve">. Туннельный нейроваскулярный синдром, </w:t>
            </w:r>
            <w:r w:rsidRPr="00AA7FC2">
              <w:rPr>
                <w:spacing w:val="-1"/>
                <w:sz w:val="22"/>
                <w:szCs w:val="22"/>
              </w:rPr>
              <w:t>возникающий на фоне остеохондроза и спон</w:t>
            </w:r>
            <w:r w:rsidRPr="00AA7FC2">
              <w:rPr>
                <w:sz w:val="22"/>
                <w:szCs w:val="22"/>
              </w:rPr>
              <w:t>дилеза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rPr>
                <w:sz w:val="22"/>
                <w:szCs w:val="22"/>
              </w:rPr>
            </w:pPr>
            <w:r w:rsidRPr="00AA7FC2">
              <w:rPr>
                <w:sz w:val="22"/>
                <w:szCs w:val="22"/>
                <w:lang w:val="en-US"/>
              </w:rPr>
              <w:t>VI</w:t>
            </w:r>
            <w:r w:rsidRPr="00AA7FC2">
              <w:rPr>
                <w:sz w:val="22"/>
                <w:szCs w:val="22"/>
              </w:rPr>
              <w:t>. С</w:t>
            </w:r>
            <w:r w:rsidRPr="00AA7FC2">
              <w:rPr>
                <w:spacing w:val="-1"/>
                <w:sz w:val="22"/>
                <w:szCs w:val="22"/>
              </w:rPr>
              <w:t xml:space="preserve">индром хронической боли в нижней части </w:t>
            </w:r>
            <w:r w:rsidRPr="00AA7FC2">
              <w:rPr>
                <w:sz w:val="22"/>
                <w:szCs w:val="22"/>
              </w:rPr>
              <w:t>спины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shd w:val="clear" w:color="auto" w:fill="FFFFFF"/>
              <w:jc w:val="both"/>
              <w:rPr>
                <w:spacing w:val="-1"/>
                <w:sz w:val="22"/>
                <w:szCs w:val="22"/>
              </w:rPr>
            </w:pPr>
            <w:r w:rsidRPr="00AA7FC2">
              <w:rPr>
                <w:sz w:val="22"/>
                <w:szCs w:val="22"/>
                <w:lang w:val="en-US"/>
              </w:rPr>
              <w:t>VII</w:t>
            </w:r>
            <w:r w:rsidRPr="00AA7FC2">
              <w:rPr>
                <w:sz w:val="22"/>
                <w:szCs w:val="22"/>
              </w:rPr>
              <w:t>. Алгоритм терапии острой и хронической боли в спине</w:t>
            </w:r>
          </w:p>
        </w:tc>
      </w:tr>
      <w:tr w:rsidR="00AA7FC2" w:rsidRPr="00AA7FC2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FC2" w:rsidRPr="00AA7FC2" w:rsidRDefault="00AA7FC2" w:rsidP="0098654E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A7FC2">
              <w:rPr>
                <w:spacing w:val="-1"/>
                <w:sz w:val="22"/>
                <w:szCs w:val="22"/>
              </w:rPr>
              <w:t xml:space="preserve">1. Лечебная гимнастика, </w:t>
            </w:r>
            <w:proofErr w:type="spellStart"/>
            <w:r w:rsidRPr="00AA7FC2">
              <w:rPr>
                <w:spacing w:val="-1"/>
                <w:sz w:val="22"/>
                <w:szCs w:val="22"/>
              </w:rPr>
              <w:t>физиолечение</w:t>
            </w:r>
            <w:proofErr w:type="spellEnd"/>
            <w:r w:rsidRPr="00AA7FC2">
              <w:rPr>
                <w:spacing w:val="-1"/>
                <w:sz w:val="22"/>
                <w:szCs w:val="22"/>
              </w:rPr>
              <w:t>, сана</w:t>
            </w:r>
            <w:r w:rsidRPr="00AA7FC2">
              <w:rPr>
                <w:sz w:val="22"/>
                <w:szCs w:val="22"/>
              </w:rPr>
              <w:t>торно-курортное лечение.</w:t>
            </w:r>
          </w:p>
        </w:tc>
      </w:tr>
    </w:tbl>
    <w:p w:rsidR="00AA7FC2" w:rsidRPr="00AA7FC2" w:rsidRDefault="00AA7FC2" w:rsidP="00AA7FC2">
      <w:pPr>
        <w:pStyle w:val="a6"/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 xml:space="preserve">3. Практическая работа. 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>4. Ситуационные задачи для разбора на занятии.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pStyle w:val="a8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AA7FC2">
        <w:rPr>
          <w:rFonts w:ascii="Times New Roman" w:hAnsi="Times New Roman" w:cs="Times New Roman"/>
          <w:b/>
        </w:rPr>
        <w:t>Итоговый тестовый контроль.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  <w:r w:rsidRPr="00AA7FC2">
        <w:rPr>
          <w:b/>
          <w:sz w:val="22"/>
          <w:szCs w:val="22"/>
        </w:rPr>
        <w:t>Рекомендуемая литература</w:t>
      </w:r>
    </w:p>
    <w:p w:rsidR="00AA7FC2" w:rsidRPr="00AA7FC2" w:rsidRDefault="00AA7FC2" w:rsidP="00AA7FC2">
      <w:pPr>
        <w:jc w:val="both"/>
        <w:rPr>
          <w:b/>
          <w:sz w:val="22"/>
          <w:szCs w:val="22"/>
        </w:rPr>
      </w:pPr>
    </w:p>
    <w:p w:rsidR="00AA7FC2" w:rsidRPr="00AA7FC2" w:rsidRDefault="00AA7FC2" w:rsidP="00AA7FC2">
      <w:pPr>
        <w:rPr>
          <w:b/>
          <w:bCs/>
          <w:sz w:val="22"/>
          <w:szCs w:val="22"/>
        </w:rPr>
      </w:pPr>
      <w:r w:rsidRPr="00AA7FC2">
        <w:rPr>
          <w:b/>
          <w:bCs/>
          <w:sz w:val="22"/>
          <w:szCs w:val="22"/>
        </w:rPr>
        <w:t>Основная литература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A7FC2">
        <w:rPr>
          <w:rFonts w:ascii="Times New Roman" w:hAnsi="Times New Roman" w:cs="Times New Roman"/>
        </w:rPr>
        <w:t>Букуп</w:t>
      </w:r>
      <w:proofErr w:type="spellEnd"/>
      <w:r w:rsidRPr="00AA7FC2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AA7FC2">
        <w:rPr>
          <w:rFonts w:ascii="Times New Roman" w:hAnsi="Times New Roman" w:cs="Times New Roman"/>
        </w:rPr>
        <w:t>Букуп</w:t>
      </w:r>
      <w:proofErr w:type="spellEnd"/>
      <w:r w:rsidRPr="00AA7FC2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AA7FC2">
        <w:rPr>
          <w:rFonts w:ascii="Times New Roman" w:hAnsi="Times New Roman" w:cs="Times New Roman"/>
        </w:rPr>
        <w:t>с</w:t>
      </w:r>
      <w:proofErr w:type="gramEnd"/>
      <w:r w:rsidRPr="00AA7FC2">
        <w:rPr>
          <w:rFonts w:ascii="Times New Roman" w:hAnsi="Times New Roman" w:cs="Times New Roman"/>
        </w:rPr>
        <w:t xml:space="preserve">. 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и</w:t>
      </w:r>
      <w:proofErr w:type="gramEnd"/>
      <w:r w:rsidRPr="00AA7FC2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AA7FC2">
        <w:rPr>
          <w:rFonts w:ascii="Times New Roman" w:hAnsi="Times New Roman" w:cs="Times New Roman"/>
        </w:rPr>
        <w:t>Бокарев</w:t>
      </w:r>
      <w:proofErr w:type="spellEnd"/>
      <w:r w:rsidRPr="00AA7FC2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AA7FC2">
        <w:rPr>
          <w:rFonts w:ascii="Times New Roman" w:hAnsi="Times New Roman" w:cs="Times New Roman"/>
        </w:rPr>
        <w:t>с</w:t>
      </w:r>
      <w:proofErr w:type="gramEnd"/>
      <w:r w:rsidRPr="00AA7FC2">
        <w:rPr>
          <w:rFonts w:ascii="Times New Roman" w:hAnsi="Times New Roman" w:cs="Times New Roman"/>
        </w:rPr>
        <w:t xml:space="preserve">. 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Павлов В. П.  </w:t>
      </w:r>
      <w:proofErr w:type="spellStart"/>
      <w:r w:rsidRPr="00AA7FC2">
        <w:rPr>
          <w:rFonts w:ascii="Times New Roman" w:hAnsi="Times New Roman" w:cs="Times New Roman"/>
        </w:rPr>
        <w:t>Ревмоортопедия</w:t>
      </w:r>
      <w:proofErr w:type="spellEnd"/>
      <w:r w:rsidRPr="00AA7FC2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AA7FC2">
        <w:rPr>
          <w:rFonts w:ascii="Times New Roman" w:hAnsi="Times New Roman" w:cs="Times New Roman"/>
        </w:rPr>
        <w:t>МЕДпресс-информ</w:t>
      </w:r>
      <w:proofErr w:type="spellEnd"/>
      <w:r w:rsidRPr="00AA7FC2">
        <w:rPr>
          <w:rFonts w:ascii="Times New Roman" w:hAnsi="Times New Roman" w:cs="Times New Roman"/>
        </w:rPr>
        <w:t xml:space="preserve">, 2011. - 455 с. 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AA7FC2">
        <w:rPr>
          <w:rFonts w:ascii="Times New Roman" w:hAnsi="Times New Roman" w:cs="Times New Roman"/>
        </w:rPr>
        <w:t>сист</w:t>
      </w:r>
      <w:proofErr w:type="spellEnd"/>
      <w:r w:rsidRPr="00AA7FC2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и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spellStart"/>
      <w:r w:rsidRPr="00AA7FC2">
        <w:rPr>
          <w:rFonts w:ascii="Times New Roman" w:hAnsi="Times New Roman" w:cs="Times New Roman"/>
        </w:rPr>
        <w:t>фармац</w:t>
      </w:r>
      <w:proofErr w:type="spellEnd"/>
      <w:r w:rsidRPr="00AA7FC2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AA7FC2">
        <w:rPr>
          <w:rFonts w:ascii="Times New Roman" w:hAnsi="Times New Roman" w:cs="Times New Roman"/>
        </w:rPr>
        <w:t xml:space="preserve"> :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spellStart"/>
      <w:r w:rsidRPr="00AA7FC2">
        <w:rPr>
          <w:rFonts w:ascii="Times New Roman" w:hAnsi="Times New Roman" w:cs="Times New Roman"/>
        </w:rPr>
        <w:t>Гэотар</w:t>
      </w:r>
      <w:proofErr w:type="spellEnd"/>
      <w:r w:rsidRPr="00AA7FC2">
        <w:rPr>
          <w:rFonts w:ascii="Times New Roman" w:hAnsi="Times New Roman" w:cs="Times New Roman"/>
        </w:rPr>
        <w:t xml:space="preserve"> </w:t>
      </w:r>
      <w:proofErr w:type="spellStart"/>
      <w:r w:rsidRPr="00AA7FC2">
        <w:rPr>
          <w:rFonts w:ascii="Times New Roman" w:hAnsi="Times New Roman" w:cs="Times New Roman"/>
        </w:rPr>
        <w:t>Медиа</w:t>
      </w:r>
      <w:proofErr w:type="spellEnd"/>
      <w:r w:rsidRPr="00AA7FC2">
        <w:rPr>
          <w:rFonts w:ascii="Times New Roman" w:hAnsi="Times New Roman" w:cs="Times New Roman"/>
        </w:rPr>
        <w:t>, 2008. - 720 с.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A7FC2">
        <w:rPr>
          <w:rFonts w:ascii="Times New Roman" w:hAnsi="Times New Roman" w:cs="Times New Roman"/>
        </w:rPr>
        <w:t>Синяченко</w:t>
      </w:r>
      <w:proofErr w:type="spellEnd"/>
      <w:r w:rsidRPr="00AA7FC2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AA7FC2">
        <w:rPr>
          <w:rFonts w:ascii="Times New Roman" w:hAnsi="Times New Roman" w:cs="Times New Roman"/>
        </w:rPr>
        <w:t>Синяченко</w:t>
      </w:r>
      <w:proofErr w:type="spellEnd"/>
      <w:r w:rsidRPr="00AA7FC2">
        <w:rPr>
          <w:rFonts w:ascii="Times New Roman" w:hAnsi="Times New Roman" w:cs="Times New Roman"/>
        </w:rPr>
        <w:t xml:space="preserve">. - Донецк: ИД </w:t>
      </w:r>
      <w:proofErr w:type="spellStart"/>
      <w:r w:rsidRPr="00AA7FC2">
        <w:rPr>
          <w:rFonts w:ascii="Times New Roman" w:hAnsi="Times New Roman" w:cs="Times New Roman"/>
        </w:rPr>
        <w:t>Заславский</w:t>
      </w:r>
      <w:proofErr w:type="spellEnd"/>
      <w:r w:rsidRPr="00AA7FC2">
        <w:rPr>
          <w:rFonts w:ascii="Times New Roman" w:hAnsi="Times New Roman" w:cs="Times New Roman"/>
        </w:rPr>
        <w:t xml:space="preserve">; СПб. : </w:t>
      </w:r>
      <w:proofErr w:type="spellStart"/>
      <w:r w:rsidRPr="00AA7FC2">
        <w:rPr>
          <w:rFonts w:ascii="Times New Roman" w:hAnsi="Times New Roman" w:cs="Times New Roman"/>
        </w:rPr>
        <w:t>ЭЛБИ-СПб</w:t>
      </w:r>
      <w:proofErr w:type="spellEnd"/>
      <w:r w:rsidRPr="00AA7FC2">
        <w:rPr>
          <w:rFonts w:ascii="Times New Roman" w:hAnsi="Times New Roman" w:cs="Times New Roman"/>
        </w:rPr>
        <w:t xml:space="preserve">, 2012. - 559 </w:t>
      </w:r>
      <w:proofErr w:type="gramStart"/>
      <w:r w:rsidRPr="00AA7FC2">
        <w:rPr>
          <w:rFonts w:ascii="Times New Roman" w:hAnsi="Times New Roman" w:cs="Times New Roman"/>
        </w:rPr>
        <w:t>с</w:t>
      </w:r>
      <w:proofErr w:type="gramEnd"/>
      <w:r w:rsidRPr="00AA7FC2">
        <w:rPr>
          <w:rFonts w:ascii="Times New Roman" w:hAnsi="Times New Roman" w:cs="Times New Roman"/>
        </w:rPr>
        <w:t xml:space="preserve">. </w:t>
      </w:r>
    </w:p>
    <w:p w:rsidR="00AA7FC2" w:rsidRPr="00AA7FC2" w:rsidRDefault="00AA7FC2" w:rsidP="00AA7FC2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AA7FC2" w:rsidRPr="00AA7FC2" w:rsidRDefault="00AA7FC2" w:rsidP="00AA7FC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AA7FC2" w:rsidRPr="00AA7FC2" w:rsidRDefault="00AA7FC2" w:rsidP="00AA7FC2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AA7FC2">
        <w:rPr>
          <w:rStyle w:val="a4"/>
          <w:rFonts w:ascii="Times New Roman" w:hAnsi="Times New Roman" w:cs="Times New Roman"/>
        </w:rPr>
        <w:t>Ревматология:</w:t>
      </w:r>
      <w:r w:rsidRPr="00AA7FC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т</w:t>
      </w:r>
      <w:proofErr w:type="gramEnd"/>
      <w:r w:rsidRPr="00AA7F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A7FC2">
        <w:rPr>
          <w:rFonts w:ascii="Times New Roman" w:hAnsi="Times New Roman" w:cs="Times New Roman"/>
        </w:rPr>
        <w:t>ГЭОТАР-Медиа</w:t>
      </w:r>
      <w:proofErr w:type="spellEnd"/>
      <w:r w:rsidRPr="00AA7FC2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AA7FC2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AA7FC2" w:rsidRPr="00AA7FC2" w:rsidRDefault="00AA7FC2" w:rsidP="00AA7FC2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AA7FC2">
        <w:rPr>
          <w:rStyle w:val="a4"/>
          <w:rFonts w:ascii="Times New Roman" w:hAnsi="Times New Roman" w:cs="Times New Roman"/>
        </w:rPr>
        <w:t>Ревматология:</w:t>
      </w:r>
      <w:r w:rsidRPr="00AA7FC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т</w:t>
      </w:r>
      <w:proofErr w:type="gramEnd"/>
      <w:r w:rsidRPr="00AA7F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A7FC2">
        <w:rPr>
          <w:rFonts w:ascii="Times New Roman" w:hAnsi="Times New Roman" w:cs="Times New Roman"/>
        </w:rPr>
        <w:t>ГЭОТАР-Медиа</w:t>
      </w:r>
      <w:proofErr w:type="spellEnd"/>
      <w:r w:rsidRPr="00AA7FC2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AA7FC2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AA7FC2" w:rsidRPr="00AA7FC2" w:rsidRDefault="00AA7FC2" w:rsidP="00AA7FC2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AA7FC2">
        <w:rPr>
          <w:rStyle w:val="a4"/>
          <w:rFonts w:ascii="Times New Roman" w:hAnsi="Times New Roman" w:cs="Times New Roman"/>
        </w:rPr>
        <w:t>Ревматология:</w:t>
      </w:r>
      <w:r w:rsidRPr="00AA7FC2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т</w:t>
      </w:r>
      <w:proofErr w:type="gramEnd"/>
      <w:r w:rsidRPr="00AA7F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A7FC2">
        <w:rPr>
          <w:rFonts w:ascii="Times New Roman" w:hAnsi="Times New Roman" w:cs="Times New Roman"/>
        </w:rPr>
        <w:t>ГЭОТАР-Медиа</w:t>
      </w:r>
      <w:proofErr w:type="spellEnd"/>
      <w:r w:rsidRPr="00AA7FC2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AA7FC2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AA7FC2" w:rsidRPr="00AA7FC2" w:rsidRDefault="00AA7FC2" w:rsidP="00AA7FC2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AA7FC2">
        <w:rPr>
          <w:rFonts w:ascii="Times New Roman" w:hAnsi="Times New Roman" w:cs="Times New Roman"/>
        </w:rPr>
        <w:t>Филоненко</w:t>
      </w:r>
      <w:proofErr w:type="spellEnd"/>
      <w:r w:rsidRPr="00AA7FC2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AA7FC2">
        <w:rPr>
          <w:rFonts w:ascii="Times New Roman" w:hAnsi="Times New Roman" w:cs="Times New Roman"/>
        </w:rPr>
        <w:t>Филоненко</w:t>
      </w:r>
      <w:proofErr w:type="spellEnd"/>
      <w:r w:rsidRPr="00AA7FC2">
        <w:rPr>
          <w:rFonts w:ascii="Times New Roman" w:hAnsi="Times New Roman" w:cs="Times New Roman"/>
        </w:rPr>
        <w:t>, С. С. Якушин. - Электрон</w:t>
      </w:r>
      <w:proofErr w:type="gramStart"/>
      <w:r w:rsidRPr="00AA7FC2">
        <w:rPr>
          <w:rFonts w:ascii="Times New Roman" w:hAnsi="Times New Roman" w:cs="Times New Roman"/>
        </w:rPr>
        <w:t>.</w:t>
      </w:r>
      <w:proofErr w:type="gramEnd"/>
      <w:r w:rsidRPr="00AA7FC2">
        <w:rPr>
          <w:rFonts w:ascii="Times New Roman" w:hAnsi="Times New Roman" w:cs="Times New Roman"/>
        </w:rPr>
        <w:t xml:space="preserve"> </w:t>
      </w:r>
      <w:proofErr w:type="gramStart"/>
      <w:r w:rsidRPr="00AA7FC2">
        <w:rPr>
          <w:rFonts w:ascii="Times New Roman" w:hAnsi="Times New Roman" w:cs="Times New Roman"/>
        </w:rPr>
        <w:t>т</w:t>
      </w:r>
      <w:proofErr w:type="gramEnd"/>
      <w:r w:rsidRPr="00AA7FC2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AA7FC2">
        <w:rPr>
          <w:rFonts w:ascii="Times New Roman" w:hAnsi="Times New Roman" w:cs="Times New Roman"/>
        </w:rPr>
        <w:t>ГЭОТАР-Медиа</w:t>
      </w:r>
      <w:proofErr w:type="spellEnd"/>
      <w:r w:rsidRPr="00AA7FC2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AA7FC2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AA7FC2" w:rsidRPr="00AA7FC2" w:rsidRDefault="00AA7FC2" w:rsidP="00AA7FC2">
      <w:pPr>
        <w:pStyle w:val="a8"/>
        <w:spacing w:after="0" w:line="240" w:lineRule="auto"/>
        <w:ind w:left="0"/>
        <w:rPr>
          <w:rFonts w:ascii="Times New Roman" w:hAnsi="Times New Roman" w:cs="Times New Roman"/>
        </w:rPr>
      </w:pPr>
    </w:p>
    <w:p w:rsidR="00AA7FC2" w:rsidRPr="00AA7FC2" w:rsidRDefault="00AA7FC2" w:rsidP="00AA7FC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AA7FC2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AA7FC2" w:rsidRPr="00AA7FC2" w:rsidRDefault="00AA7FC2" w:rsidP="00AA7FC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  <w:b/>
          <w:bCs/>
        </w:rPr>
      </w:pPr>
    </w:p>
    <w:p w:rsidR="00AA7FC2" w:rsidRPr="00AA7FC2" w:rsidRDefault="00AA7FC2" w:rsidP="00AA7FC2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AA7FC2" w:rsidRPr="00AA7FC2" w:rsidRDefault="00AA7FC2" w:rsidP="00AA7FC2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AA7FC2">
        <w:rPr>
          <w:rFonts w:ascii="Times New Roman" w:hAnsi="Times New Roman" w:cs="Times New Roman"/>
        </w:rPr>
        <w:t>с</w:t>
      </w:r>
      <w:proofErr w:type="gramEnd"/>
      <w:r w:rsidRPr="00AA7FC2">
        <w:rPr>
          <w:rFonts w:ascii="Times New Roman" w:hAnsi="Times New Roman" w:cs="Times New Roman"/>
        </w:rPr>
        <w:t>.</w:t>
      </w:r>
    </w:p>
    <w:p w:rsidR="00AA7FC2" w:rsidRPr="00AA7FC2" w:rsidRDefault="00AA7FC2" w:rsidP="00AA7FC2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A7FC2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AA7FC2">
        <w:rPr>
          <w:rFonts w:ascii="Times New Roman" w:hAnsi="Times New Roman" w:cs="Times New Roman"/>
        </w:rPr>
        <w:t>Сторожаков</w:t>
      </w:r>
      <w:proofErr w:type="spellEnd"/>
      <w:r w:rsidRPr="00AA7FC2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AA7FC2">
        <w:rPr>
          <w:rFonts w:ascii="Times New Roman" w:hAnsi="Times New Roman" w:cs="Times New Roman"/>
        </w:rPr>
        <w:t>с</w:t>
      </w:r>
      <w:proofErr w:type="gramEnd"/>
      <w:r w:rsidRPr="00AA7FC2">
        <w:rPr>
          <w:rFonts w:ascii="Times New Roman" w:hAnsi="Times New Roman" w:cs="Times New Roman"/>
        </w:rPr>
        <w:t>.</w:t>
      </w:r>
    </w:p>
    <w:p w:rsidR="00AA7FC2" w:rsidRPr="00AA7FC2" w:rsidRDefault="00AA7FC2" w:rsidP="00AA7FC2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</w:pPr>
      <w:proofErr w:type="spellStart"/>
      <w:r w:rsidRPr="00AA7FC2">
        <w:rPr>
          <w:rFonts w:ascii="Times New Roman" w:hAnsi="Times New Roman" w:cs="Times New Roman"/>
        </w:rPr>
        <w:t>Филоненко</w:t>
      </w:r>
      <w:proofErr w:type="spellEnd"/>
      <w:r w:rsidRPr="00AA7FC2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AA7FC2">
        <w:rPr>
          <w:rFonts w:ascii="Times New Roman" w:hAnsi="Times New Roman" w:cs="Times New Roman"/>
        </w:rPr>
        <w:t>Филоненко</w:t>
      </w:r>
      <w:proofErr w:type="spellEnd"/>
      <w:r w:rsidRPr="00AA7FC2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AA7FC2">
        <w:rPr>
          <w:rFonts w:ascii="Times New Roman" w:hAnsi="Times New Roman" w:cs="Times New Roman"/>
        </w:rPr>
        <w:t>Гэотар</w:t>
      </w:r>
      <w:proofErr w:type="spellEnd"/>
      <w:r w:rsidRPr="00AA7FC2">
        <w:rPr>
          <w:rFonts w:ascii="Times New Roman" w:hAnsi="Times New Roman" w:cs="Times New Roman"/>
        </w:rPr>
        <w:t xml:space="preserve"> </w:t>
      </w:r>
      <w:proofErr w:type="spellStart"/>
      <w:r w:rsidRPr="00AA7FC2">
        <w:rPr>
          <w:rFonts w:ascii="Times New Roman" w:hAnsi="Times New Roman" w:cs="Times New Roman"/>
        </w:rPr>
        <w:t>Медиа</w:t>
      </w:r>
      <w:proofErr w:type="spellEnd"/>
      <w:r w:rsidRPr="00AA7FC2">
        <w:rPr>
          <w:rFonts w:ascii="Times New Roman" w:hAnsi="Times New Roman" w:cs="Times New Roman"/>
        </w:rPr>
        <w:t>, 2010. - 176 с.</w:t>
      </w:r>
    </w:p>
    <w:p w:rsidR="00AA7FC2" w:rsidRPr="00AA7FC2" w:rsidRDefault="00AA7FC2" w:rsidP="00AA7FC2">
      <w:pPr>
        <w:jc w:val="both"/>
        <w:rPr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</w:p>
    <w:p w:rsidR="00AA7FC2" w:rsidRPr="00AA7FC2" w:rsidRDefault="00AA7FC2" w:rsidP="00AA7FC2">
      <w:pPr>
        <w:jc w:val="both"/>
        <w:rPr>
          <w:sz w:val="22"/>
          <w:szCs w:val="22"/>
        </w:rPr>
      </w:pPr>
    </w:p>
    <w:p w:rsidR="00AA7FC2" w:rsidRDefault="00AA7FC2" w:rsidP="00AA7FC2">
      <w:pPr>
        <w:jc w:val="both"/>
        <w:rPr>
          <w:sz w:val="22"/>
          <w:szCs w:val="22"/>
        </w:rPr>
      </w:pPr>
    </w:p>
    <w:p w:rsidR="00AA7FC2" w:rsidRDefault="00AA7FC2" w:rsidP="00AA7FC2">
      <w:pPr>
        <w:jc w:val="both"/>
        <w:rPr>
          <w:sz w:val="22"/>
          <w:szCs w:val="22"/>
        </w:rPr>
      </w:pPr>
    </w:p>
    <w:p w:rsidR="00800ED2" w:rsidRDefault="00800ED2"/>
    <w:sectPr w:rsidR="00800ED2" w:rsidSect="00AA7FC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1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7FC2"/>
    <w:rsid w:val="0000007E"/>
    <w:rsid w:val="00000131"/>
    <w:rsid w:val="00000424"/>
    <w:rsid w:val="0000058F"/>
    <w:rsid w:val="000006AD"/>
    <w:rsid w:val="00000F33"/>
    <w:rsid w:val="000011BA"/>
    <w:rsid w:val="000019D5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CB8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2D5B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732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A7FC2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00B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57B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F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AA7FC2"/>
    <w:rPr>
      <w:rFonts w:cs="Times New Roman"/>
      <w:b/>
    </w:rPr>
  </w:style>
  <w:style w:type="character" w:styleId="a4">
    <w:name w:val="Strong"/>
    <w:qFormat/>
    <w:rsid w:val="00AA7FC2"/>
    <w:rPr>
      <w:b/>
      <w:bCs/>
    </w:rPr>
  </w:style>
  <w:style w:type="character" w:styleId="a5">
    <w:name w:val="Hyperlink"/>
    <w:rsid w:val="00AA7FC2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AA7FC2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AA7FC2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AA7FC2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AA7FC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AA7FC2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AA7FC2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AA7FC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0019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019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1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</Words>
  <Characters>5319</Characters>
  <Application>Microsoft Office Word</Application>
  <DocSecurity>0</DocSecurity>
  <Lines>44</Lines>
  <Paragraphs>12</Paragraphs>
  <ScaleCrop>false</ScaleCrop>
  <Company>Microsoft</Company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2017-12-30T07:00:00Z</dcterms:created>
  <dcterms:modified xsi:type="dcterms:W3CDTF">2018-11-04T19:16:00Z</dcterms:modified>
</cp:coreProperties>
</file>